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                                                        </w:t>
      </w:r>
      <w:r w:rsidRPr="00325DDB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325DDB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                                                    </w:t>
      </w:r>
      <w:r w:rsidR="00325DDB" w:rsidRPr="00325DDB">
        <w:rPr>
          <w:rFonts w:ascii="Courier New" w:hAnsi="Courier New" w:cs="Courier New"/>
          <w:sz w:val="8"/>
          <w:szCs w:val="8"/>
        </w:rPr>
        <w:t xml:space="preserve"> </w:t>
      </w:r>
      <w:r w:rsidRPr="00325DDB">
        <w:rPr>
          <w:rFonts w:ascii="Courier New" w:hAnsi="Courier New" w:cs="Courier New"/>
          <w:sz w:val="16"/>
          <w:szCs w:val="16"/>
        </w:rPr>
        <w:t>+--------------+--------------------------------------+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          |Код </w:t>
      </w:r>
      <w:proofErr w:type="spellStart"/>
      <w:r w:rsidRPr="00325DDB">
        <w:rPr>
          <w:rFonts w:ascii="Courier New" w:hAnsi="Courier New" w:cs="Courier New"/>
          <w:sz w:val="16"/>
          <w:szCs w:val="16"/>
        </w:rPr>
        <w:t>террит</w:t>
      </w:r>
      <w:bookmarkStart w:id="0" w:name="_GoBack"/>
      <w:bookmarkEnd w:id="0"/>
      <w:r w:rsidRPr="00325DDB">
        <w:rPr>
          <w:rFonts w:ascii="Courier New" w:hAnsi="Courier New" w:cs="Courier New"/>
          <w:sz w:val="16"/>
          <w:szCs w:val="16"/>
        </w:rPr>
        <w:t>ории|Код</w:t>
      </w:r>
      <w:proofErr w:type="spellEnd"/>
      <w:r w:rsidRPr="00325DDB">
        <w:rPr>
          <w:rFonts w:ascii="Courier New" w:hAnsi="Courier New" w:cs="Courier New"/>
          <w:sz w:val="16"/>
          <w:szCs w:val="16"/>
        </w:rPr>
        <w:t xml:space="preserve"> кредитной организации (филиала)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по ОКАТО    +----------------+---------------------+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по ОКПО     |   регистрационный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       номер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|(/порядковый номер)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          |45            |09301275        |      1478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  <w:t>ОТЧЕТ О ДВИЖЕНИИ ДЕНЕЖНЫХ СРЕДСТВ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  <w:t>(публикуемая форма)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                                на  01.04.2019 года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        </w:t>
      </w:r>
      <w:r w:rsidRPr="00325DDB">
        <w:rPr>
          <w:rFonts w:ascii="Courier New" w:hAnsi="Courier New" w:cs="Courier New"/>
          <w:sz w:val="16"/>
          <w:szCs w:val="16"/>
        </w:rPr>
        <w:tab/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Полное или сокращенное фирменное наименование кредитной организации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  Общество с ограниченной ответственностью коммерческий банк "Лэнд-Банк"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/ ООО КБ "Лэнд-Банк"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Адрес (место нахождения) кредитной организации     125130,Москва,6-ой Новоподмосковный пер. д.4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Код формы по ОКУД 0409814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</w:r>
      <w:r w:rsidRPr="00325DDB">
        <w:rPr>
          <w:rFonts w:ascii="Courier New" w:hAnsi="Courier New" w:cs="Courier New"/>
          <w:sz w:val="16"/>
          <w:szCs w:val="16"/>
        </w:rPr>
        <w:tab/>
        <w:t xml:space="preserve">                                         Квартальна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я(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>Годовая)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|Номер |                    Наименования статей                     |           Номер              |  Денежные потоки   |  Денежные потоки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25DDB">
        <w:rPr>
          <w:rFonts w:ascii="Courier New" w:hAnsi="Courier New" w:cs="Courier New"/>
          <w:sz w:val="16"/>
          <w:szCs w:val="16"/>
        </w:rPr>
        <w:t>|      |                                                            |          пояснения           | за отчетный период,| за соответствующий  |</w:t>
      </w:r>
      <w:proofErr w:type="gramEnd"/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lastRenderedPageBreak/>
        <w:t>|строки|                                                            |                              |     тыс. руб.      |   отчетный период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|года, предшествующего|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  отчетному году,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      тыс. руб.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1   |                              2                             |               3              |          4         |          5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25DDB">
        <w:rPr>
          <w:rFonts w:ascii="Courier New" w:hAnsi="Courier New" w:cs="Courier New"/>
          <w:sz w:val="16"/>
          <w:szCs w:val="16"/>
        </w:rPr>
        <w:t>|1     |Чистые денежные средства, полученные от (использованные в) операционной деятельности                                                  |</w:t>
      </w:r>
      <w:proofErr w:type="gramEnd"/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|1.1   |Денежные средства, полученные 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от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(использованные в)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|операционной деятельности до изменений в операционных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активах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и обязательствах, всего,                            |                              |               13025|                -5847|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|в том числе:                                      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|1.1.1 |проценты полученные                                         |                              |               20640|                 6076|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|1.1.2 |проценты уплаченные                                         |                              |               -2023|                -2217|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|1.1.3 |комиссии полученные                                         |                              |                 151|                   76|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|1.1.4 |комиссии уплаченные                                         |                              |                  -7|                   -4|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|1.1.5 |доходы за вычетом расходов по операциям с 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финансовыми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|      |активами, оцениваемыми по справедливой стоимости 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через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|прибыль или убыток, через прочий совокупный доход           |                              |                   0|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|1.1.6 |доходы за вычетом расходов по операциям с 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ценными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|бумагами, оцениваемыми по амортизированной стоимости        |                              |                   0|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|1.1.7 |доходы за вычетом расходов по операциям с 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иностранной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|валютой                                                     |                              |                   0|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|1.1.8 |прочие операционные доходы                                  |                              |                  29|                  200|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|1.1.9 |операционные расходы                                        |                              |               -4172|                -8663|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|1.1.10|расход (возмещение) по налогам                              |                              |               -1593|                -1315|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lastRenderedPageBreak/>
        <w:t>|1.2   |Прирост (снижение) чистых денежных средств от операционных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|активов и обязательств, всего,                              |                              |                 411|                11269|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|в том числе:                                      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|1.2.1 |чистый прирост (снижение) по обязательным резервам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|на счетах в Банке России                                    |                              |                 237|                 -459|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|1.2.2 |чистый прирост (снижение) по финансовым активам,  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оцениваемым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|или убыток               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|1.2.3 |чистый прирост (снижение) по ссудной задолженности          |                              |              -23014|                -6048|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|1.2.4 |чистый прирост (снижение) по прочим активам                 |                              |                -162|                 4946|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|1.2.5 |чистый прирост (снижение) по кредитам, депозитам и прочим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|средствам Банка России   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|1.2.6 |чистый прирост (снижение) по средствам других кредитных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lastRenderedPageBreak/>
        <w:t>|      |организаций              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|1.2.7 |чистый прирост (снижение) по средствам клиентов, не являю-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</w:t>
      </w:r>
      <w:proofErr w:type="spellStart"/>
      <w:r w:rsidRPr="00325DDB">
        <w:rPr>
          <w:rFonts w:ascii="Courier New" w:hAnsi="Courier New" w:cs="Courier New"/>
          <w:sz w:val="16"/>
          <w:szCs w:val="16"/>
        </w:rPr>
        <w:t>щихся</w:t>
      </w:r>
      <w:proofErr w:type="spellEnd"/>
      <w:r w:rsidRPr="00325DDB">
        <w:rPr>
          <w:rFonts w:ascii="Courier New" w:hAnsi="Courier New" w:cs="Courier New"/>
          <w:sz w:val="16"/>
          <w:szCs w:val="16"/>
        </w:rPr>
        <w:t xml:space="preserve"> кредитными организациями                              |                              |               25652|                14147|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|1.2.8 |чистый прирост (снижение) по финансовым обязательствам,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оцениваемым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|или убыток               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|1.2.9 |чистый прирост (снижение) по 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выпущенным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долговым  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|обязательствам           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|1.2.10|чистый прирост (снижение) по прочим обязательствам          |                              |               -2302|                -1317|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|1.3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 xml:space="preserve">   |И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>того (сумма строк 1.1 и 1.2)                               |                              |               13436|                 5422|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25DDB">
        <w:rPr>
          <w:rFonts w:ascii="Courier New" w:hAnsi="Courier New" w:cs="Courier New"/>
          <w:sz w:val="16"/>
          <w:szCs w:val="16"/>
        </w:rPr>
        <w:t>|2     |Чистые денежные средства, полученные от (использованные в) инвестиционной деятельности                                                |</w:t>
      </w:r>
      <w:proofErr w:type="gramEnd"/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|2.1   |Приобретение финансовых активов, оцениваемых по </w:t>
      </w:r>
      <w:proofErr w:type="spellStart"/>
      <w:r w:rsidRPr="00325DDB">
        <w:rPr>
          <w:rFonts w:ascii="Courier New" w:hAnsi="Courier New" w:cs="Courier New"/>
          <w:sz w:val="16"/>
          <w:szCs w:val="16"/>
        </w:rPr>
        <w:t>справеливой</w:t>
      </w:r>
      <w:proofErr w:type="spellEnd"/>
      <w:r w:rsidRPr="00325DDB">
        <w:rPr>
          <w:rFonts w:ascii="Courier New" w:hAnsi="Courier New" w:cs="Courier New"/>
          <w:sz w:val="16"/>
          <w:szCs w:val="16"/>
        </w:rPr>
        <w:t xml:space="preserve">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lastRenderedPageBreak/>
        <w:t>|      |стоимости через прочий совокупный доход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|2.2   |Выручка от реализации и погашения финансовых активов,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оцениваемых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прочий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|совокупный доход         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|2.3   |Приобретение ценных бумаг, оцениваемых по 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амортизированной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|стоимости                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 xml:space="preserve">|2.4   |Выручка от погашения ценных бумаг, оцениваемых 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>по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 xml:space="preserve"> 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|амортизированной стоимости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|2.5   |Приобретение основных средств, нематериальных активов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|и материальных запасов                                      |                              |               -9058|                    1|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|2.6   |Выручка от реализации основных средств, нематериальных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|активов и материальных запасов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|2.7   |Дивиденды полученные     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|2.8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 xml:space="preserve">   |И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>того (сумма строк с 2.1 по 2.7)                            |                              |               -9058|                    1|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25DDB">
        <w:rPr>
          <w:rFonts w:ascii="Courier New" w:hAnsi="Courier New" w:cs="Courier New"/>
          <w:sz w:val="16"/>
          <w:szCs w:val="16"/>
        </w:rPr>
        <w:t>|3     |Чистые денежные средства, полученные от (использованные в) финансовой деятельности                                                    |</w:t>
      </w:r>
      <w:proofErr w:type="gramEnd"/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+------+------------------------------------------------------------+-------------------------------------------------------------------------+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|3.1   |Взносы акционеров (участников) в уставный капитал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|3.2   |Приобретение собственных акций (долей), выкупленных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|у акционеров (участников)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|3.3   |Продажа собственных акций (долей), выкупленных    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|у акционеров (участников)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|3.4   |Выплаченные дивиденды           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|3.5</w:t>
      </w:r>
      <w:proofErr w:type="gramStart"/>
      <w:r w:rsidRPr="00325DDB">
        <w:rPr>
          <w:rFonts w:ascii="Courier New" w:hAnsi="Courier New" w:cs="Courier New"/>
          <w:sz w:val="16"/>
          <w:szCs w:val="16"/>
        </w:rPr>
        <w:t xml:space="preserve">   |И</w:t>
      </w:r>
      <w:proofErr w:type="gramEnd"/>
      <w:r w:rsidRPr="00325DDB">
        <w:rPr>
          <w:rFonts w:ascii="Courier New" w:hAnsi="Courier New" w:cs="Courier New"/>
          <w:sz w:val="16"/>
          <w:szCs w:val="16"/>
        </w:rPr>
        <w:t>того (сумма строк с 3.1 по 3.4)                    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|4     |Влияние изменений курсов иностранных валют, установленных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|Банком России, на денежные средства и их эквиваленты        |                              |                   0|                    0|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|5     |Прирост (использование) денежных средств и их эквивалентов  |                              |                4378|                 5423|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25DDB">
        <w:rPr>
          <w:rFonts w:ascii="Courier New" w:hAnsi="Courier New" w:cs="Courier New"/>
          <w:sz w:val="16"/>
          <w:szCs w:val="16"/>
        </w:rPr>
        <w:t>|5.1   |Денежные средства и их эквиваленты на начало отчетного      |                              |              118701|               129220|</w:t>
      </w:r>
      <w:proofErr w:type="gramEnd"/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|года                                              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25DDB">
        <w:rPr>
          <w:rFonts w:ascii="Courier New" w:hAnsi="Courier New" w:cs="Courier New"/>
          <w:sz w:val="16"/>
          <w:szCs w:val="16"/>
        </w:rPr>
        <w:t>|5.2   |Денежные средства и их эквиваленты на конец отчетного       |                              |              123079|               134643|</w:t>
      </w:r>
      <w:proofErr w:type="gramEnd"/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|      |периода                                                     |                              |                    |                     |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Главный бухгалтер                                           Шишков Д.Ю.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Главный бухгалтер                                           Шишков Д.Ю.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Телефон:8(499)156-46-9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  <w:r w:rsidRPr="00325DDB">
        <w:rPr>
          <w:rFonts w:ascii="Courier New" w:hAnsi="Courier New" w:cs="Courier New"/>
          <w:sz w:val="16"/>
          <w:szCs w:val="16"/>
        </w:rPr>
        <w:t>16.05.2019</w:t>
      </w:r>
    </w:p>
    <w:p w:rsidR="008E1BBD" w:rsidRPr="00325DDB" w:rsidRDefault="008E1BBD" w:rsidP="008E1BBD">
      <w:pPr>
        <w:pStyle w:val="a3"/>
        <w:rPr>
          <w:rFonts w:ascii="Courier New" w:hAnsi="Courier New" w:cs="Courier New"/>
          <w:sz w:val="16"/>
          <w:szCs w:val="16"/>
        </w:rPr>
      </w:pPr>
    </w:p>
    <w:sectPr w:rsidR="008E1BBD" w:rsidRPr="00325DDB" w:rsidSect="00325DDB">
      <w:pgSz w:w="16838" w:h="11906" w:orient="landscape"/>
      <w:pgMar w:top="1335" w:right="1134" w:bottom="13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FE0"/>
    <w:rsid w:val="00325DDB"/>
    <w:rsid w:val="004B0FE0"/>
    <w:rsid w:val="008E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75AD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75AD1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75AD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75AD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3004</Words>
  <Characters>17124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2</cp:revision>
  <dcterms:created xsi:type="dcterms:W3CDTF">2019-05-16T12:13:00Z</dcterms:created>
  <dcterms:modified xsi:type="dcterms:W3CDTF">2019-05-16T12:13:00Z</dcterms:modified>
</cp:coreProperties>
</file>