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 xml:space="preserve">                                        </w:t>
      </w:r>
      <w:r w:rsidRPr="00384C95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384C95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 xml:space="preserve">                                 </w:t>
      </w:r>
      <w:r w:rsidRPr="00384C95"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 xml:space="preserve"> </w:t>
      </w:r>
      <w:r w:rsidRPr="00384C95">
        <w:rPr>
          <w:rFonts w:ascii="Courier New" w:hAnsi="Courier New" w:cs="Courier New"/>
          <w:sz w:val="10"/>
          <w:szCs w:val="10"/>
        </w:rPr>
        <w:t xml:space="preserve">  </w:t>
      </w:r>
      <w:r w:rsidRPr="00384C95">
        <w:rPr>
          <w:rFonts w:ascii="Courier New" w:hAnsi="Courier New" w:cs="Courier New"/>
          <w:sz w:val="12"/>
          <w:szCs w:val="12"/>
        </w:rPr>
        <w:t>+--------------+--------------------------------------+</w:t>
      </w: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|Код </w:t>
      </w:r>
      <w:proofErr w:type="spellStart"/>
      <w:r w:rsidRPr="00384C95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384C95">
        <w:rPr>
          <w:rFonts w:ascii="Courier New" w:hAnsi="Courier New" w:cs="Courier New"/>
          <w:sz w:val="12"/>
          <w:szCs w:val="12"/>
        </w:rPr>
        <w:t xml:space="preserve"> кредитной организации (филиала)   |</w:t>
      </w: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по ОКАТО    +----------------+---------------------+</w:t>
      </w: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по ОКПО     |   регистрационный   |</w:t>
      </w: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       номер         |</w:t>
      </w: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|(/порядковый номер)  |</w:t>
      </w: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|45            |09301275        |      1478           |</w:t>
      </w:r>
    </w:p>
    <w:p w:rsidR="004D4CD8" w:rsidRPr="00384C95" w:rsidRDefault="004D4CD8" w:rsidP="004D4CD8">
      <w:pPr>
        <w:pStyle w:val="a3"/>
        <w:tabs>
          <w:tab w:val="left" w:pos="7230"/>
        </w:tabs>
        <w:ind w:left="7230" w:right="-1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  <w:t xml:space="preserve">                                               ОТЧЕТ ОБ УРОВНЕ ДОСТАТОЧНОСТИ КАПИТАЛА ДЛЯ ПОКРЫТИЯ РИСКОВ</w:t>
      </w:r>
    </w:p>
    <w:p w:rsidR="00BB4CC2" w:rsidRPr="004D4CD8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61039E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(ПУБЛИКУЕМАЯ ФОРМА)                                                          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на  01.04.2019 года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</w:t>
      </w:r>
      <w:r w:rsidRPr="004D4CD8">
        <w:rPr>
          <w:rFonts w:ascii="Courier New" w:hAnsi="Courier New" w:cs="Courier New"/>
          <w:sz w:val="12"/>
          <w:szCs w:val="12"/>
        </w:rPr>
        <w:tab/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Полное или сокращенное фирменное наименование кредитной организации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(головной кредитной организации банковской группы) Общество с ограниченной ответственностью коммерческий банк "Лэнд-Банк"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            / ООО КБ "Лэнд-Банк"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Адрес (место нахождения) кредитной организации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(головной кредитной организации банковской группы) 125130,Москва,6-ой Новоподмосковный пер. д.4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61039E">
        <w:rPr>
          <w:rFonts w:ascii="Courier New" w:hAnsi="Courier New" w:cs="Courier New"/>
          <w:sz w:val="12"/>
          <w:szCs w:val="12"/>
        </w:rPr>
        <w:t xml:space="preserve">                   </w:t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</w:t>
      </w:r>
      <w:r>
        <w:rPr>
          <w:rFonts w:ascii="Courier New" w:hAnsi="Courier New" w:cs="Courier New"/>
          <w:sz w:val="12"/>
          <w:szCs w:val="12"/>
        </w:rPr>
        <w:t xml:space="preserve">       Код формы по ОКУД </w:t>
      </w:r>
      <w:r w:rsidRPr="0061039E">
        <w:rPr>
          <w:rFonts w:ascii="Courier New" w:hAnsi="Courier New" w:cs="Courier New"/>
          <w:sz w:val="12"/>
          <w:szCs w:val="12"/>
        </w:rPr>
        <w:t>0409808</w:t>
      </w: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</w:r>
      <w:r w:rsidRPr="0061039E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</w:t>
      </w:r>
      <w:r>
        <w:rPr>
          <w:rFonts w:ascii="Courier New" w:hAnsi="Courier New" w:cs="Courier New"/>
          <w:sz w:val="12"/>
          <w:szCs w:val="12"/>
        </w:rPr>
        <w:t xml:space="preserve">                         </w:t>
      </w:r>
      <w:r w:rsidRPr="0061039E">
        <w:rPr>
          <w:rFonts w:ascii="Courier New" w:hAnsi="Courier New" w:cs="Courier New"/>
          <w:sz w:val="12"/>
          <w:szCs w:val="12"/>
        </w:rPr>
        <w:t>Квартальна</w:t>
      </w:r>
      <w:proofErr w:type="gramStart"/>
      <w:r w:rsidRPr="0061039E">
        <w:rPr>
          <w:rFonts w:ascii="Courier New" w:hAnsi="Courier New" w:cs="Courier New"/>
          <w:sz w:val="12"/>
          <w:szCs w:val="12"/>
        </w:rPr>
        <w:t>я(</w:t>
      </w:r>
      <w:proofErr w:type="gramEnd"/>
      <w:r w:rsidRPr="0061039E">
        <w:rPr>
          <w:rFonts w:ascii="Courier New" w:hAnsi="Courier New" w:cs="Courier New"/>
          <w:sz w:val="12"/>
          <w:szCs w:val="12"/>
        </w:rPr>
        <w:t>Годовая)</w:t>
      </w:r>
    </w:p>
    <w:p w:rsidR="004D4CD8" w:rsidRPr="0061039E" w:rsidRDefault="004D4CD8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Раздел 1(1). Информация об уровне достаточности капитала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Номер |       Наименование инструмента (показателя)             |                 Номер пояснения                  |    Стоимость    | 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Стоимость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строки|                                                         |                                                  |   инструмента   |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инструмента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proofErr w:type="gramStart"/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(величина     |   (величина     |</w:t>
      </w:r>
      <w:proofErr w:type="gramEnd"/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proofErr w:type="gramStart"/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показателя) на |  показателя) на |</w:t>
      </w:r>
      <w:proofErr w:type="gramEnd"/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|  отчетную дату, | начало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отчетного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|    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тыс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.р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уб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>.    |      года,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|                 |    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тыс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.р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уб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>.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1   |                           2                             |                         3                        |        4        |        5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    | Уставный капитал и эмиссионный доход, всего,            |                                                  |      246873.0000|      246873.0000|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в том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числе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сформированный: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1.1  | обыкновенными акциями (долями)                          |                                                  |      220000.0000|      220000.0000|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1.2  | привилегированными акциями                          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2    | Нераспределенная прибыль (убыток):                      |                                                  |      -12285.0000|      -11203.0000|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2.1  | прошлых лет                                             |                                                  |      -10604.0000|       -9852.0000|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2.2  | отчетного года                                          |                                                  |       -1681.0000|       -1351.0000|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3    | Резервный фонд                                          |                                                  |        2635.0000|        2635.0000|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4    | Источники базового капитала, итого                      |                                                  |      237223.0000|      238305.0000|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(строка 1 +/- строка 2 + строка 3)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5    | Показатели, уменьшающие источники базового капитала,    |                                                  |       16629.0000|       16629.0000|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всего, в том числе: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5.1  |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недосозданные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резервы на возможные потери               |                                                  |           0.0000|         409.0000|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5.2  | вложения в собственные акции (доли)                     |                                                  |           0.0000|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5.3  | отрицательная величина добавочного капитала             |                                                  |       13923.0000|       13923.0000|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6    | Базовый капитал                                         |                                                  |      220594.0000|      221676.0000|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(строка 4 - строка 5)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7    | Источники добавочного капитала                      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8    | Показатели, уменьшающие источники добавочного капитала,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всего, в том числе: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8.1  | вложения в собственные инструменты добавочного капитала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8.2  | отрицательная величина дополнительного капитала     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9    | Добавочный капитал, итого                           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(строка 7 - строка 8)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10   | Основной капитал, итого                                 |                                                  |      220594.0000|      221676.0000|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(строка 6 + строка 9)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11   | Источники дополнительного капитала, всего,              |                                                  |      135542.0000|      135542.0000|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11.1 | Резервы на возможные потери                         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12   | Показатели, уменьшающие источники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дополнительного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капитала, всего, в том числе: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12.1 | вложения в собственные инструменты дополнительного  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капитала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12.2 | просроченная дебиторская задолженность длительностью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свыше 30 календарных дней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12.3 | превышение совокупной суммы кредитов, банковских    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гарантий и поручительств, предоставленных своим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акционерам (участникам) и инсайдерам,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над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ее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максимальным размером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12.4 | вложения в сооружение и приобретение основных средств и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материальных запасов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12.5 | разница между действительной стоимостью доли,           |                                                  |           0.0000|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причитающейся вышедшим из общества участникам, и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стоимостью, по которой доля была реализована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другому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участнику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13   | Дополнительный капитал, итого                           |                                                  |      135542.0000|      135542.0000|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(строка 11 - строка 12)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14   | Собственные средства (капитал), итого                   |                                                  |      356136.0000|      357218.0000|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(строка 10 + строка 13)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15   | Активы, взвешенные по уровню риска                      |                                                  |        Х        |     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Х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15.1 | необходимые для определения достаточности основного     |                                                  |      392338.0000|      372371.0000|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капитала          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15.2 | необходимые для определения достаточности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собственных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|                                                  |      420879.0000|      400913.0000|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средств (капитала)                                      |                                                  |                 |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Раздел 2. Сведения о величине кредитного, операционного и рыночного рисков, покрываемых капиталом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>Подраздел 2.1. Кредитный риск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Данные на отчетную дату,              |         Данные на начало отчетного года,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    тыс. руб.                      |                   тыс. руб.  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+-----------------+-----------------+----------------+-----------------+-----------------+----------------|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Номер |            Наименование показателя                      |                     Номер                        |    стоимость    |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стоимость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активов|   стоимость    |   стоимость     |стоимость активов|   Стоимость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строки|                                                         |                   пояснения                      |     активов     |  (инструменты)  |    активов     | 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активов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|  (инструменты)  |    активов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(инструментов), |   за вычетом    | (инструментов),| (инструментов), |   за вычетом    | (инструментов),|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|оцениваемых по   | сформированных  | взвешенных по  |оцениваемых по   | сформированных  | взвешенных по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|стандартизирова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н-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|   резервов на   |  уровню риска  |стандартизирован-|   резервов на   |  уровню риска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ному подходу   |возможные потери |                |  ному подходу   |возможные потери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+-------+---------------------------------------------------------+--------------------------------------------------+-----------------+-----------------+----------------+-----------------+-----------------+----------------+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 |         5       |        6       |        7        |        8        |        9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|1      |Кредитный риск по активам, отраженным на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балансовых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|                                                  |      250080.0000|      227805.0000|     104305.0000|      227729.0000|      201531.0000|      82172.0000|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счетах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, всего </w:t>
      </w:r>
      <w:r w:rsidR="004D4CD8">
        <w:rPr>
          <w:rFonts w:ascii="Courier New" w:hAnsi="Courier New" w:cs="Courier New"/>
          <w:sz w:val="12"/>
          <w:szCs w:val="12"/>
        </w:rPr>
        <w:t xml:space="preserve">       </w:t>
      </w:r>
      <w:r w:rsid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="004D4CD8">
        <w:rPr>
          <w:rFonts w:ascii="Courier New" w:hAnsi="Courier New" w:cs="Courier New"/>
          <w:sz w:val="12"/>
          <w:szCs w:val="12"/>
        </w:rPr>
        <w:tab/>
        <w:t xml:space="preserve">             </w:t>
      </w:r>
      <w:r w:rsidRPr="004D4CD8">
        <w:rPr>
          <w:rFonts w:ascii="Courier New" w:hAnsi="Courier New" w:cs="Courier New"/>
          <w:sz w:val="12"/>
          <w:szCs w:val="12"/>
        </w:rPr>
        <w:t xml:space="preserve">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|1.1    |активы с коэффициентом риска &lt;1&gt; 0 процентов             |                                                  |      123500.0000|      123500.0000|          0.0000|      119359.0000|      119359.0000|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                     </w:t>
      </w:r>
      <w:r w:rsidR="004D4CD8">
        <w:rPr>
          <w:rFonts w:ascii="Courier New" w:hAnsi="Courier New" w:cs="Courier New"/>
          <w:sz w:val="12"/>
          <w:szCs w:val="12"/>
        </w:rPr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 xml:space="preserve">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|1.2    |активы с коэффициентом риска 20 процентов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                     </w:t>
      </w:r>
      <w:r w:rsidR="004D4CD8">
        <w:rPr>
          <w:rFonts w:ascii="Courier New" w:hAnsi="Courier New" w:cs="Courier New"/>
          <w:sz w:val="12"/>
          <w:szCs w:val="12"/>
        </w:rPr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 xml:space="preserve">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|1.3    |активы с коэффициентом риска 50 процентов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                   </w:t>
      </w:r>
      <w:r w:rsidR="004D4CD8">
        <w:rPr>
          <w:rFonts w:ascii="Courier New" w:hAnsi="Courier New" w:cs="Courier New"/>
          <w:sz w:val="12"/>
          <w:szCs w:val="12"/>
        </w:rPr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 xml:space="preserve">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|1.4    |активы с коэффициентом риска 100 процентов               |                                                  |      126580.0000|      104305.0000|     104305.0000|      108370.0000|       82172.0000|      82172.0000|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|1.5    |активы  - кредитные требования и другие требования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к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|центральным банкам или правительствам стран, имеющих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страновую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оценку "7" (2), с коэффициентом риска 150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>|       |процентов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|2      |Активы с иными коэффициентами риска, всего, в том числе: |                         Х                        |     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Х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  |       Х         |        Х       |        Х        |        Х        |       Х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|2.1    |с пониженными коэффициентами риска, всего,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|2.1.1  |ипотечные ссуды с коэффициентом риска 35 процентов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|2.1.2  |ипотечные ссуды с коэффициентом риска 50 процентов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|2.1.3  |ипотечные ссуды с коэффициентом риска 70 процентов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|2.1.4  |ипотечные и иные ссуды, в том числе предоставленные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|субъектам малого и среднего предпринимательства,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|коэффициентом риска 75 процентов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|2.1.5  |требования участников клиринга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|2.2    |с повышенными коэффициентами риска, всего,               |                                                  |      255734.0000|      209186.0000|     313240.0000|      241286.0000|      210769.0000|     314982.0000|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|2.2.1  |с коэффициентом риска 110 процентов                      |                                                  |       34147.0000|        1346.0000|       1480.0000|       33017.0000|        2929.0000|       3222.0000|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|2.2.2  |с коэффициентом риска 130 процентов                      |                                                  |                 |                 |                |                 |           0.0000|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>|2.2.3  |с коэффициентом риска 150 процентов                      |                                                  |      221587.0000|      207840.0000|     311760.0000|      208269.0000|      207840.0000|     311760.0000|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|2.2.4  |с коэффициентом риска 250 процентов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|2.2.5  |с коэффициентом риска 300 процентов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|2.2.6  |с коэффициентом риска 1250 процентов, всего,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|2.2.6.1|по сделкам по уступке ипотечным агентам или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специализиро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>-|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|ванным обществам денежных требований, в том числе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удостоверенных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закладными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      |Кредиты на потребительские цели, всего,                  |                                                  |        3438.0000|        2839.0000|       3334.0000|        4855.0000|        4669.0000|       3759.0000|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|3.1    |с коэффициентом риска 110 процентов                      |                                                  |         500.0000|         250.0000|         25.0000|        2826.0000|        2643.0000|        733.0000|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|3.2    |с коэффициентом риска 120 процентов                      |                                                  |         376.0000|         184.0000|         55.0000|           0.0000|                 |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|3.3    |с коэффициентом риска 140 процентов                      |                                                  |         242.0000|         242.0000|         97.0000|        1026.0000|        1026.0000|       1026.0000|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|3.4    |с коэффициентом риска 170 процентов                      |                                                  |                 |                 |                |        1000.0000|        1000.0000|       2000.0000|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|3.5    |с коэффициентом риска 200 процентов                      |                                                  |        1320.0000|        1163.0000|       1157.0000|           0.0000|           0.0000|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|3.6    |с коэффициентом риска 300 процентов                      |                                                  |        1000.0000|        1000.0000|       2000.0000|           0.0000|           0.0000|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|3.7    |с коэффициентом риска 600 процентов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|4      |Кредитный риск по условным обязательствам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кредитного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|характера, всего,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|4.1    |по финансовым инструментам с высоким риском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|4.2    |по финансовым инструментам со средним риском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|4.3    |по финансовым инструментам с низким риском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|4.4    |по финансовым инструментам без риска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|5      |Кредитный риск по производным финансовым инструментам    |                                                  |                 |         Х       |                |                 |      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Х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&lt;1&gt; Классификация активов по группам риска произведена в соответствии с пунктом 2.3 Инструкции Банка России № 180-И.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&lt;2&gt;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Страновые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оценки указаны в соответствии с классификацией экспортных кредитных агентств, участвующих в Соглашении стран - членов Организации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экономического сотрудничества и развития (ОЭСР) "Об основных принципах предоставления и использования экспортных кредитов, имеющих официальную поддержку"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(информация о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страновых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оценках размещается на официальном сайте ОЭСР России в информационно-телекоммуникационной сети "Интернет").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Подраздел 2.2. Операционный риск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тыс. руб. (кол-во)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|Номер  |            Наименование показателя                      |                      Номер                       |     Данные     |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Данные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на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|строки |                                                         |                    пояснения                     |   на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отчетную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|     начало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дату      | отчетного года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>|   1   |                          2                              |                         3                        |        4       |        5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|6      |Операционный риск, всего,                                |                                                  |       7385.0000|       7385.0000|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               </w:t>
      </w:r>
      <w:r w:rsidR="004D4CD8">
        <w:rPr>
          <w:rFonts w:ascii="Courier New" w:hAnsi="Courier New" w:cs="Courier New"/>
          <w:sz w:val="12"/>
          <w:szCs w:val="12"/>
        </w:rPr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 xml:space="preserve">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|6.1    |доходы для целей расчета капитала на покрытие            |                                                  |      20430.0000|      20430.0000|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|операционного риска, всего,</w:t>
      </w:r>
      <w:r w:rsidR="004D4CD8">
        <w:rPr>
          <w:rFonts w:ascii="Courier New" w:hAnsi="Courier New" w:cs="Courier New"/>
          <w:sz w:val="12"/>
          <w:szCs w:val="12"/>
        </w:rPr>
        <w:t xml:space="preserve">   </w:t>
      </w:r>
      <w:r w:rsid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="004D4CD8">
        <w:rPr>
          <w:rFonts w:ascii="Courier New" w:hAnsi="Courier New" w:cs="Courier New"/>
          <w:sz w:val="12"/>
          <w:szCs w:val="12"/>
        </w:rPr>
        <w:tab/>
        <w:t xml:space="preserve">         </w:t>
      </w:r>
      <w:r w:rsidRPr="004D4CD8">
        <w:rPr>
          <w:rFonts w:ascii="Courier New" w:hAnsi="Courier New" w:cs="Courier New"/>
          <w:sz w:val="12"/>
          <w:szCs w:val="12"/>
        </w:rPr>
        <w:t xml:space="preserve">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              </w:t>
      </w:r>
      <w:r w:rsidR="004D4CD8">
        <w:rPr>
          <w:rFonts w:ascii="Courier New" w:hAnsi="Courier New" w:cs="Courier New"/>
          <w:sz w:val="12"/>
          <w:szCs w:val="12"/>
        </w:rPr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 xml:space="preserve">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|6.1.1  |чистые процентные доходы                                 |                                                  |      17954.0000|      17954.0000|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|6.1.2  |чистые непроцентные доходы                               |                                                  |       2476.0000|       2476.0000|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|6.2    |количество лет, предшествующих дате расчета величины     |                                                  |          3.0000|          3.0000|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|операционного риска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               </w:t>
      </w:r>
      <w:r w:rsidR="004D4CD8">
        <w:rPr>
          <w:rFonts w:ascii="Courier New" w:hAnsi="Courier New" w:cs="Courier New"/>
          <w:sz w:val="12"/>
          <w:szCs w:val="12"/>
        </w:rPr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 xml:space="preserve">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Подраздел 2.3. Рыночный риск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тыс. руб.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|Номер  |            Наименование показателя                      |                      Номер                       |     Данные     |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Данные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на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|строки |                                                         |                    пояснения                     |   на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отчетную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|     начало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дату      | отчетного года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|7      |Совокупный рыночный риск, всего,      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|7.1    |процентный риск                       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|7.2    |фондовый риск                         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 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                  </w:t>
      </w:r>
      <w:r w:rsidR="004D4CD8">
        <w:rPr>
          <w:rFonts w:ascii="Courier New" w:hAnsi="Courier New" w:cs="Courier New"/>
          <w:sz w:val="12"/>
          <w:szCs w:val="12"/>
        </w:rPr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 xml:space="preserve">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|7.3    |валютный риск                         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                </w:t>
      </w:r>
      <w:r w:rsidR="004D4CD8">
        <w:rPr>
          <w:rFonts w:ascii="Courier New" w:hAnsi="Courier New" w:cs="Courier New"/>
          <w:sz w:val="12"/>
          <w:szCs w:val="12"/>
        </w:rPr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 xml:space="preserve">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|7.4    |товарный риск                         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ab/>
        <w:t xml:space="preserve">       </w:t>
      </w:r>
      <w:r w:rsidR="004D4CD8">
        <w:rPr>
          <w:rFonts w:ascii="Courier New" w:hAnsi="Courier New" w:cs="Courier New"/>
          <w:sz w:val="12"/>
          <w:szCs w:val="12"/>
        </w:rPr>
        <w:t xml:space="preserve"> </w:t>
      </w:r>
      <w:r w:rsidRPr="004D4CD8">
        <w:rPr>
          <w:rFonts w:ascii="Courier New" w:hAnsi="Courier New" w:cs="Courier New"/>
          <w:sz w:val="12"/>
          <w:szCs w:val="12"/>
        </w:rPr>
        <w:t xml:space="preserve">                   |                                  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Раздел 3. Сведения о величине отдельных видов активов, условных обязатель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ств кр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едитного характера и сформированных резервов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на возможные потери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Подраздел 3.1. Информация о величине резервов на возможные потери по ссудам и иным активам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тыс. руб.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|Номер  |            Наименование показателя                      |                      Номер                       |   Данные на    |  Прирост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 xml:space="preserve"> (+)/  |     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Данные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пояснения                     | отчетную  дату |  снижение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 xml:space="preserve"> (-)  |    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на начало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за отчетный   |    отчетного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период     |      года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        6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 xml:space="preserve">      |Ф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актически сформированные резервы на возможные потери,   |                                                  |      70812.0000|      14500.0000|      56312.0000|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|всего, в том числе:</w:t>
      </w:r>
      <w:r w:rsidR="004D4CD8">
        <w:rPr>
          <w:rFonts w:ascii="Courier New" w:hAnsi="Courier New" w:cs="Courier New"/>
          <w:sz w:val="12"/>
          <w:szCs w:val="12"/>
        </w:rPr>
        <w:t xml:space="preserve">  </w:t>
      </w:r>
      <w:r w:rsidR="004D4CD8">
        <w:rPr>
          <w:rFonts w:ascii="Courier New" w:hAnsi="Courier New" w:cs="Courier New"/>
          <w:sz w:val="12"/>
          <w:szCs w:val="12"/>
        </w:rPr>
        <w:tab/>
        <w:t xml:space="preserve">        </w:t>
      </w:r>
      <w:r w:rsidRPr="004D4CD8">
        <w:rPr>
          <w:rFonts w:ascii="Courier New" w:hAnsi="Courier New" w:cs="Courier New"/>
          <w:sz w:val="12"/>
          <w:szCs w:val="12"/>
        </w:rPr>
        <w:t xml:space="preserve">                   |                                                  |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|1.1    |по ссудам, ссудной и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приравненой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к ней задолженности     |                                                  |      68787.0000|      12500.0000|      56287.0000|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|1.2    |по иным балансовым активам, по которым существует риск   |                                                  |       2025.0000|       2000.0000|         25.0000|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понесения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потерь, и прочим потерям                       |                                                  |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|1.3    |по условным обязательствам кредитного характера и ценным |                                                  |          0.0000|          0.0000|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|бумагам, права на которые удостоверяются депозитариями,  |                                                  |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|не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удовлетворяющими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критериям Банка России, отраженным на|                                                  |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внебалансовых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счетах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|                                                  |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|1.4    |под операции с резидентами офшорных зон                  |                                                  |          0.0000|          0.0000|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Подраздел 3.2. Сведения об активах и условных обязательствах кредитного характера, классифицированных на основании решения уполномоченного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органа управления (органа) кредитной организации в более высокую категорию качества, чем это вытекает из формализованных критериев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оценки кредитного риска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+-------+---------------------------------------------------------+----------------------+--------------------------------------------------------------+------------------------------+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Сформированный резерв на возможные потери          |        Изменение объемов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|Номер  |                                                         |   Сумма требований,  +--------------------------------------------------------------+     сформированных резервов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|строки |               Наименование показателя                   |      тыс. руб.       |в соответствии с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минимальными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|   по решению уполномоченного  |        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требованиями, установленными |             органа            |        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Положениями Банка России    |                               |        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№ 590-П и № 611-П        |                               |        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+-------+----------------------+-------------------------------+------------------------------+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|процент|      тыс. руб.       |процент|       тыс. руб.       |процент|      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тыс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.р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уб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>.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1   |                          2                              |           3          |   4   |           5          |   6   |           7           |   8   |           9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      |Требования к контрагентам, имеющим признаки,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|свидетельствующие о возможном отсутствии у них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реальной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|деятельности, всего,                       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|1.1    |ссуды                                      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      |Реструктурированные ссуды                  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|3      |Ссуды, предоставленные заемщикам для погашения долга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по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|ранее предоставленным ссудам               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|4      |Ссуды, использованные для предоставления займов третьим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|лицам и погашения ранее имеющихся обязатель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ств др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угих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|заемщиков, всего,                          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|4.1    |перед отчитывающейся кредитной организацией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|5      |Ссуды, использованные для приобретения и (или) погашения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|эмиссионных ценных бумаг                   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|6      |Ссуды, использованные для осуществления вложений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в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|уставные капиталы других юридических лиц       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|7      |Ссуды, возникшие в результате прекращения ранее  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|существующих обязательств заемщика новацией или отступным|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|8      |Условные обязательства кредитного характера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перед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|контрагентами, имеющими признаки, свидетельствующие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|о возможном отсутствии у них реальной деятельности       |                      |       |                      |       |                       |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Подраздел 3.3. Информация о ценных бумагах, права на которые удостоверяются депозитариями, резервы на возможные потери по которым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формируюся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в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соответсвии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с Указанием Банка России № 2732-У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тыс. руб.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+-------+---------------------------------------------------------+----------------------+----------------------+--------------------------------------------------------------------+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Балансовая стоимость |Справедливая стоимость|               Сформированный резерв на возможные потери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|Номер  |              Наименование показателя                    |     ценных бумаг     |     ценных бумаг     +----------------------+----------------------+----------------------+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|строки |                                                         |                      |                      |   в соответствии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|   в соответствии с   |         итого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           |      Положением      |      Указанием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           | Банка России № 611-П |Банка России № 2732-У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+-------+---------------------------------------------------------+----------------------+----------------------+----------------------+----------------------+----------------------+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1   |                           2                             |           3          |           4          |           5          |           6          |           7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     |Ценные бумаги, всего,                       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|1.1    |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права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на которые удостоверяются иностранными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     |Долевые ценные бумаги, всего,               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|2.1    |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права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на которые удостоверяются иностранными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|3.     |Долговые ценные бумаги, всего,              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|3.1    |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права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на которые удостоверяются иностранными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Подраздел 3.4 Сведения об обремененных и необремененных активах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    тыс. руб.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+-------+---------------------------------------------------------+------------------------------------------+---------------------------------------------+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Балансовая стоимость обремененных активов| Балансовая стоимость необремененных активов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|Номер  |              Наименование показателя                    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строки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|                                                         |                     |   в том числе по   |                      | в том числе пригодных|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всего        |обязательствам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перед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|         всего        | для предоставления в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Банком России    |                      | качестве обеспечения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Банку России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1   |                           2                             |           3         |           4        |           5          |           6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1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 xml:space="preserve">    | В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сего активов,                                          |               0.0000|              0.0000|           448455.0000|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2    | Долевые ценные бумаги, всего,                           |               0.0000|              0.0000|                0.0000|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2.1  | кредитных организаций                                   |               0.0000|              0.0000|                0.0000|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2.2  | юридических лиц, не являющихся кредитными организациями |               0.0000|              0.0000|                0.0000|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3    | Долговые ценные бумаги, всего,                          |               0.0000|              0.0000|                0.0000|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3.1  | кредитных организаций                                   |               0.0000|              0.0000|                0.0000|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3.2  | юридических лиц, не являющихся кредитными организациями |               0.0000|              0.0000|                0.0000|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4    | Средства на корреспондентских счетах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в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кредитных        |               0.0000|              0.0000|                2.0000|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организациях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5    | Межбанковские кредиты (депозиты)                        |               0.0000|              0.0000|                0.0000|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6    | Ссуды, предоставленные юридическим лицам, не являющимся |               0.0000|              0.0000|            14480.0000|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|       | кредитными 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организацями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>|  7    | Ссуды, предоставленные физическим лицам                 |               0.0000|              0.0000|           141098.0000|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8    | Основные средства                                       |               0.0000|              0.0000|           218458.0000|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9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 xml:space="preserve">    | П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рочие активы                                           |               0.0000|              0.0000|             3571.0000|                0.0000|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Раздел "</w:t>
      </w:r>
      <w:proofErr w:type="spellStart"/>
      <w:r w:rsidRPr="004D4CD8">
        <w:rPr>
          <w:rFonts w:ascii="Courier New" w:hAnsi="Courier New" w:cs="Courier New"/>
          <w:sz w:val="12"/>
          <w:szCs w:val="12"/>
        </w:rPr>
        <w:t>Справочно</w:t>
      </w:r>
      <w:proofErr w:type="spellEnd"/>
      <w:r w:rsidRPr="004D4CD8">
        <w:rPr>
          <w:rFonts w:ascii="Courier New" w:hAnsi="Courier New" w:cs="Courier New"/>
          <w:sz w:val="12"/>
          <w:szCs w:val="12"/>
        </w:rPr>
        <w:t>".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Информация о движении резерва на возможные потери по ссудам, ссудной и приравненной к ней задолженности.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1. Формирование (доначисление) резерва в отчетном периоде (тыс. руб.),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всего             16057, в том числе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вследствие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: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1.1. выдачи ссуд                980;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1.2. изменения качества ссуд              1747;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1.3. изменения официального курса иностранной валюты по отношению к рублю,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установленного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Банком России                 0;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1.4. иных причин               13330.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2. Восстановление (уменьшение) резерва в отчетном периоде (тыс. руб.),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всего              16405, в том числе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вследствие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>: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------------------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2.1. списания безнадежных ссуд                0;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2.2. погашения ссуд             15915;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lastRenderedPageBreak/>
        <w:t xml:space="preserve">                        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2.3. изменения качества ссуд               490;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------------------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2.4. изменения официального курса иностранной валюты по отношению к рублю,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</w:t>
      </w:r>
      <w:proofErr w:type="gramStart"/>
      <w:r w:rsidRPr="004D4CD8">
        <w:rPr>
          <w:rFonts w:ascii="Courier New" w:hAnsi="Courier New" w:cs="Courier New"/>
          <w:sz w:val="12"/>
          <w:szCs w:val="12"/>
        </w:rPr>
        <w:t>установленного</w:t>
      </w:r>
      <w:proofErr w:type="gramEnd"/>
      <w:r w:rsidRPr="004D4CD8">
        <w:rPr>
          <w:rFonts w:ascii="Courier New" w:hAnsi="Courier New" w:cs="Courier New"/>
          <w:sz w:val="12"/>
          <w:szCs w:val="12"/>
        </w:rPr>
        <w:t xml:space="preserve"> Банком России,                 0;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                  ------------------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2.5. иных причин                 0.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 xml:space="preserve">                     -----------------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Председатель Правления                                      Колесов А.И.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Главный бухгалт</w:t>
      </w:r>
      <w:bookmarkStart w:id="0" w:name="_GoBack"/>
      <w:bookmarkEnd w:id="0"/>
      <w:r w:rsidRPr="004D4CD8">
        <w:rPr>
          <w:rFonts w:ascii="Courier New" w:hAnsi="Courier New" w:cs="Courier New"/>
          <w:sz w:val="12"/>
          <w:szCs w:val="12"/>
        </w:rPr>
        <w:t>ер                                           Шишков Д.Ю.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Главный бухгалтер                                           Шишков Д.Ю.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Телефон:8(499)156-46-9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  <w:r w:rsidRPr="004D4CD8">
        <w:rPr>
          <w:rFonts w:ascii="Courier New" w:hAnsi="Courier New" w:cs="Courier New"/>
          <w:sz w:val="12"/>
          <w:szCs w:val="12"/>
        </w:rPr>
        <w:t>16.05.2019</w:t>
      </w:r>
    </w:p>
    <w:p w:rsidR="00BB4CC2" w:rsidRPr="004D4CD8" w:rsidRDefault="00BB4CC2" w:rsidP="004D4CD8">
      <w:pPr>
        <w:pStyle w:val="a3"/>
        <w:ind w:right="-1"/>
        <w:rPr>
          <w:rFonts w:ascii="Courier New" w:hAnsi="Courier New" w:cs="Courier New"/>
          <w:sz w:val="12"/>
          <w:szCs w:val="12"/>
        </w:rPr>
      </w:pPr>
    </w:p>
    <w:sectPr w:rsidR="00BB4CC2" w:rsidRPr="004D4CD8" w:rsidSect="004D4CD8">
      <w:pgSz w:w="16838" w:h="11906" w:orient="landscape"/>
      <w:pgMar w:top="1335" w:right="253" w:bottom="127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9EF"/>
    <w:rsid w:val="004D4CD8"/>
    <w:rsid w:val="00BB4CC2"/>
    <w:rsid w:val="00E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A23B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A23B1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A23B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A23B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12469</Words>
  <Characters>71076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2</cp:revision>
  <dcterms:created xsi:type="dcterms:W3CDTF">2019-05-16T11:57:00Z</dcterms:created>
  <dcterms:modified xsi:type="dcterms:W3CDTF">2019-05-16T11:57:00Z</dcterms:modified>
</cp:coreProperties>
</file>