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 xml:space="preserve">                                        </w:t>
      </w:r>
      <w:r w:rsidRPr="00D132A6">
        <w:rPr>
          <w:rFonts w:ascii="Courier New" w:hAnsi="Courier New" w:cs="Courier New"/>
          <w:sz w:val="16"/>
          <w:szCs w:val="16"/>
        </w:rPr>
        <w:tab/>
        <w:t xml:space="preserve">           </w:t>
      </w:r>
      <w:r w:rsidRPr="00D132A6">
        <w:rPr>
          <w:rFonts w:ascii="Courier New" w:hAnsi="Courier New" w:cs="Courier New"/>
          <w:sz w:val="16"/>
          <w:szCs w:val="16"/>
        </w:rPr>
        <w:tab/>
        <w:t xml:space="preserve">   Банковская отчетность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 xml:space="preserve">                                 </w:t>
      </w:r>
      <w:r w:rsidR="00D132A6" w:rsidRPr="005C73A6">
        <w:rPr>
          <w:rFonts w:ascii="Courier New" w:hAnsi="Courier New" w:cs="Courier New"/>
          <w:sz w:val="16"/>
          <w:szCs w:val="16"/>
        </w:rPr>
        <w:t xml:space="preserve">     </w:t>
      </w:r>
      <w:r w:rsidRPr="00D132A6">
        <w:rPr>
          <w:rFonts w:ascii="Courier New" w:hAnsi="Courier New" w:cs="Courier New"/>
          <w:sz w:val="16"/>
          <w:szCs w:val="16"/>
        </w:rPr>
        <w:t>+--------------+--------------------------------------+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 xml:space="preserve">                                |Код </w:t>
      </w:r>
      <w:proofErr w:type="spellStart"/>
      <w:r w:rsidRPr="00D132A6">
        <w:rPr>
          <w:rFonts w:ascii="Courier New" w:hAnsi="Courier New" w:cs="Courier New"/>
          <w:sz w:val="16"/>
          <w:szCs w:val="16"/>
        </w:rPr>
        <w:t>территории|Код</w:t>
      </w:r>
      <w:proofErr w:type="spellEnd"/>
      <w:r w:rsidRPr="00D132A6">
        <w:rPr>
          <w:rFonts w:ascii="Courier New" w:hAnsi="Courier New" w:cs="Courier New"/>
          <w:sz w:val="16"/>
          <w:szCs w:val="16"/>
        </w:rPr>
        <w:t xml:space="preserve"> кредитной организации (филиала)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 xml:space="preserve">                                |  по ОКАТО    +----------------+---------------------+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 xml:space="preserve">                                |              |    по ОКПО     |   регистрационный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 xml:space="preserve">                                |              |                |       номер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 xml:space="preserve">                                |              |                |(/порядковый номер)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 xml:space="preserve">                                +--------------+----------------+---------------------+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 xml:space="preserve">                                |45277565      |09301275        |      1478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 xml:space="preserve">                                +--------------+----------------+---------------------+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  <w:t>БУХГАЛТЕРСКИЙ БАЛАНС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 xml:space="preserve">                                        (публикуемая форма)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 xml:space="preserve">                                          за  1-ое полугодие 2021 года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 xml:space="preserve">        </w:t>
      </w:r>
      <w:r w:rsidRPr="00D132A6">
        <w:rPr>
          <w:rFonts w:ascii="Courier New" w:hAnsi="Courier New" w:cs="Courier New"/>
          <w:sz w:val="16"/>
          <w:szCs w:val="16"/>
        </w:rPr>
        <w:tab/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Полное или сокращенное фирменное наименование кредитной организации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 xml:space="preserve">  Общество с ограниченной ответственностью Небанковская депозитно-кредитная организация  Лэнд Кредит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/ ООО НДКО ЛЭНД КРЕДИТ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Адрес (место нахождения) кредитной организации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 xml:space="preserve">125130,Москва,6-ой </w:t>
      </w:r>
      <w:proofErr w:type="spellStart"/>
      <w:r w:rsidRPr="00D132A6">
        <w:rPr>
          <w:rFonts w:ascii="Courier New" w:hAnsi="Courier New" w:cs="Courier New"/>
          <w:sz w:val="16"/>
          <w:szCs w:val="16"/>
        </w:rPr>
        <w:t>Новоподмосковный</w:t>
      </w:r>
      <w:proofErr w:type="spellEnd"/>
      <w:r w:rsidRPr="00D132A6">
        <w:rPr>
          <w:rFonts w:ascii="Courier New" w:hAnsi="Courier New" w:cs="Courier New"/>
          <w:sz w:val="16"/>
          <w:szCs w:val="16"/>
        </w:rPr>
        <w:t xml:space="preserve"> пер. д.4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  <w:t xml:space="preserve">                                                 Код формы по ОКУД 0409806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</w:r>
      <w:r w:rsidRPr="00D132A6">
        <w:rPr>
          <w:rFonts w:ascii="Courier New" w:hAnsi="Courier New" w:cs="Courier New"/>
          <w:sz w:val="16"/>
          <w:szCs w:val="16"/>
        </w:rPr>
        <w:tab/>
        <w:t xml:space="preserve">                                     Квартальная (Годовая)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Номер  |            Наименование статьи                          |            Номер             |        Данные          | Данные за предыдущий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                                                         |          пояснений           |  за отчетный период,   |отчетный год, тыс. руб.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строки |                                                         |                              |        тыс. руб.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1    |                          2                              |               3              |           4            |            5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                       I. АКТИВЫ                                                                                   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|1       |Денежные средства                                        |                              |                   10765|                   20951|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|2       |Средства кредитной организации в Центральном банке       |                              |                    2528|                    4871|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|Российской Федерации              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|2.1     |Обязательные резервы                                     |                              |                     573|                     178|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lastRenderedPageBreak/>
        <w:t>|3       |Средства  в кредитных организациях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|4       |Финансовые активы, оцениваемые по справедливой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|стоимости через прибыль или убыток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|4а      |Производные финансовые инструменты для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|целей хеджирования                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|5       |Чистая  ссудная задолженность,                           |                              |                   83716|                   99549|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|оцениваемая по амортизированной стоимости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|6       |Чистые вложения в финансовые активы, оцениваемые по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|справедливой стоимости через прочий совокупный доход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|7       |Чистые вложения в ценные бумаги и иные финансовые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|активы, оцениваемые по амортизированной стоимости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|(кроме ссудной задолженности)     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|8       |Инвестиции в дочерние и зависимые организации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|9       |Требование по текущему налогу на прибыль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|10      |Отложенный налоговый актив        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|11      |Основные средства, активы в форме права пользования и    |                              |                  194780|                  194994|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|нематериальные активы             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|12      |Долгосрочные активы, предназначенные для продажи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|13      |Прочие активы                                            |                              |                    1450|                    1155|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|14      |Всего активов                                            |                              |                  293239|                  321520|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                       II. ПАССИВЫ                                                                                 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|15      |Кредиты, депозиты и прочие средства Центрального банка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|Российской Федерации              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|16      |Средства клиентов, оцениваемые по                        |                              |                  113176|                  100780|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|амортизированной стоимости        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|16.1    |средства кредитных  организаций   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|16.2    |средства клиентов, не являющихся кредитными организациями|                              |                  113176|                  100780|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|16.2.1  |вклады (средства) физических лиц, в том числе            |                              |                     159|                     206|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|индивидуальных предпринимателей   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|17      |Финансовые обязательства, оцениваемые по справедливой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|стоимости через прибыль или убыток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lastRenderedPageBreak/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|17.1    |вклады (средства) физических лиц, в том числе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|индивидуальных предпринимателей   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|17а     |Производные финансовые инструменты для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|целей хеджирования                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|18      |Выпущенные долговые ценные бумаги 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|18.1    |оцениваемые по справедливой стоимости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|через прибыль или убыток          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|18.2    |оцениваемые по амортизированной стоимости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|19      |Обязательства по текущему налогу на прибыль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|20      |Отложенные налоговые обязательства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|21      |Прочие обязательства                                     |                              |                     218|                    6693|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|22      |Резервы  на возможные потери по условным обязательствам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|кредитного характера, прочим возможным потерям и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|операциям с резидентами офшорных зон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|23      |Всего обязательств                                       |                              |                  113394|                  107473|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                       III. ИСТОЧНИКИ СОБСТВЕННЫХ СРЕДСТВ                                                          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|24      |Средства акционеров (участников)                         |                              |                  220000|                  220000|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|25      |Собственные акции (доли), выкупленные у акционеров       |                              |                   94788|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|(участников)                      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|26      |Эмиссионный доход                                        |                              |                   26873|                   26873|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|27      |Резервный фонд                                           |                              |                    2635|                    2635|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|28      |Переоценка по справедливой стоимости финансовых активов,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|оцениваемых по справедливой стоимости через прочий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|совокупный доход, уменьшенная на отложенное налоговое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|обязательство (увеличенная на отложенный налоговый актив)|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|29      |Переоценка основных средств, активов в форме             |                              |                   12697|                   12697|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|права пользования и нематериальных активов,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|уменьшенная на отложенное налоговое обязательство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|30      |Переоценка обязательств (требований) по выплате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|долгосрочных вознаграждений       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|31      |Переоценка инструментов хеджирования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lastRenderedPageBreak/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|32      |Денежные средства безвозмездного финансирования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|(вклады в имущество)                        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|33      |Изменение справедливой стоимости финансового 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|обязательства, обусловленное изменением кредитного риска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|34      |Оценочные резервы под ожидаемые кредитные убытки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|35      |Неиспользованная прибыль (убыток)                        |                              |                   12428|                  -48158|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|36      |Всего источников собственных средств                     |                              |                  179845|                  214047|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                               IV. ВНЕБАЛАНСОВЫЕ ОБЯЗАТЕЛЬСТВА                                                             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|37      |Безотзывные обязательства кредитной  организации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|38      |Выданные кредитной организацией гарантии и поручительства|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 xml:space="preserve">|39      |Условные обязательства </w:t>
      </w:r>
      <w:proofErr w:type="spellStart"/>
      <w:r w:rsidRPr="00D132A6">
        <w:rPr>
          <w:rFonts w:ascii="Courier New" w:hAnsi="Courier New" w:cs="Courier New"/>
          <w:sz w:val="16"/>
          <w:szCs w:val="16"/>
        </w:rPr>
        <w:t>некредитного</w:t>
      </w:r>
      <w:proofErr w:type="spellEnd"/>
      <w:r w:rsidRPr="00D132A6">
        <w:rPr>
          <w:rFonts w:ascii="Courier New" w:hAnsi="Courier New" w:cs="Courier New"/>
          <w:sz w:val="16"/>
          <w:szCs w:val="16"/>
        </w:rPr>
        <w:t xml:space="preserve"> характера            |                              |                        |                        |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+--------+---------------------------------------------------------+------------------------------+------------------------+------------------------+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3 Средства в кредитных организациях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4 Финансовые активы, оцениваемые по справедливой стоимости через прибыль или убыток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4а Производные финансовые инструменты для целей хеджирования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6 Чистые вложения в финансовые активы, оцениваемые по справедливой стоимости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 xml:space="preserve">          через прочий совокупный доход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7 Чистые вложения в ценные бумаги и иные финансовые активы, оцениваемые по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 xml:space="preserve">          амортизированной стоимости (кроме ссудной задолженности)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8 Инвестиции в дочерние и зависимые организации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lastRenderedPageBreak/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9 Требование по текущему налогу на прибыль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10 Отложенный налоговый актив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12 Долгосрочные активы, предназначенные для продажи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15 Кредиты, депозиты и прочие средства Центрального банка Российской Федерации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16.1 средства кредитных организаций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17 Финансовые обязательства, оцениваемые по справедливой стоимости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 xml:space="preserve">           через прибыль или убыток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17.1 вклады (средства) физических лиц, в том числе индивидуальных предпринимателей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17а Производные финансовые инструменты для целей хеджирования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18 Выпущенные долговые ценные бумаги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18.1 оцениваемые по справедливой стоимости через прибыль или убыток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18.2 оцениваемые по амортизированной стоимости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19 Обязательства по текущему налогу на прибыль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lastRenderedPageBreak/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20 Отложенные налоговые обязательства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22 Резервы  на возможные потери по условным обязательствам кредитного характера, прочим возможным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 xml:space="preserve">   потерям и операциям с резидентами офшорных зон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28 Переоценка по справедливой стоимости финансовых активов, оцениваемых по справедливой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 xml:space="preserve">   стоимости через прочий совокупный доход, уменьшенная на отложенное налоговое обязательство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 xml:space="preserve">           (увеличенная на отложенный налоговый актив)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30 Переоценка обязательств (требований) по выплате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 xml:space="preserve">   долгосрочных вознаграждений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31 Переоценка инструментов хеджирования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32 Денежные средства безвозмездного финансирования (вклады в имущество)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33 Изменение справедливой стоимости финансового обязательства, обусловленное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 xml:space="preserve">           изменением кредитного риска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34 Оценочные резервы под ожидаемые кредитные убытки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37 Безотзывные обязательства кредитной организации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IV. ВНЕБАЛАНСОВЫЕ ОБЯЗАТЕЛЬСТВА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>38 Выданные кредитной организацией гарантии и поручительства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IV. ВНЕБАЛАНСОВЫЕ ОБЯЗАТЕЛЬСТВА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ab/>
        <w:t xml:space="preserve">39 Условные обязательства </w:t>
      </w:r>
      <w:proofErr w:type="spellStart"/>
      <w:r w:rsidRPr="00D132A6">
        <w:rPr>
          <w:rFonts w:ascii="Courier New" w:hAnsi="Courier New" w:cs="Courier New"/>
          <w:sz w:val="16"/>
          <w:szCs w:val="16"/>
        </w:rPr>
        <w:t>некредитного</w:t>
      </w:r>
      <w:proofErr w:type="spellEnd"/>
      <w:r w:rsidRPr="00D132A6">
        <w:rPr>
          <w:rFonts w:ascii="Courier New" w:hAnsi="Courier New" w:cs="Courier New"/>
          <w:sz w:val="16"/>
          <w:szCs w:val="16"/>
        </w:rPr>
        <w:t xml:space="preserve"> характера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раздела           IV. ВНЕБАЛАНСОВЫЕ ОБЯЗАТЕЛЬСТВА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не осуществлялись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Председатель Правления                                      Колесов А.И.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Главный бухгалтер                                           Чистова М.А.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Исполнитель                                                 Чистова М.А.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Телефон:8(499)156-46-9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10.08.2021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Контрольная сумма    0409806      :58765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spellStart"/>
      <w:r w:rsidRPr="00D132A6">
        <w:rPr>
          <w:rFonts w:ascii="Courier New" w:hAnsi="Courier New" w:cs="Courier New"/>
          <w:sz w:val="16"/>
          <w:szCs w:val="16"/>
        </w:rPr>
        <w:t>доп.строки</w:t>
      </w:r>
      <w:proofErr w:type="spellEnd"/>
      <w:r w:rsidRPr="00D132A6">
        <w:rPr>
          <w:rFonts w:ascii="Courier New" w:hAnsi="Courier New" w:cs="Courier New"/>
          <w:sz w:val="16"/>
          <w:szCs w:val="16"/>
        </w:rPr>
        <w:t xml:space="preserve">   :0</w:t>
      </w:r>
    </w:p>
    <w:p w:rsidR="009E49C9" w:rsidRPr="00D132A6" w:rsidRDefault="009E49C9" w:rsidP="009E49C9">
      <w:pPr>
        <w:pStyle w:val="a3"/>
        <w:rPr>
          <w:rFonts w:ascii="Courier New" w:hAnsi="Courier New" w:cs="Courier New"/>
          <w:sz w:val="16"/>
          <w:szCs w:val="16"/>
        </w:rPr>
      </w:pPr>
      <w:r w:rsidRPr="00D132A6">
        <w:rPr>
          <w:rFonts w:ascii="Courier New" w:hAnsi="Courier New" w:cs="Courier New"/>
          <w:sz w:val="16"/>
          <w:szCs w:val="16"/>
        </w:rPr>
        <w:t>Версия файла описателей(.PAK):29.06.2021</w:t>
      </w:r>
      <w:bookmarkStart w:id="0" w:name="_GoBack"/>
      <w:bookmarkEnd w:id="0"/>
    </w:p>
    <w:sectPr w:rsidR="009E49C9" w:rsidRPr="00D132A6" w:rsidSect="00D132A6">
      <w:pgSz w:w="16838" w:h="11906" w:orient="landscape"/>
      <w:pgMar w:top="1334" w:right="1134" w:bottom="13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3D"/>
    <w:rsid w:val="00502C3D"/>
    <w:rsid w:val="005C73A6"/>
    <w:rsid w:val="009E49C9"/>
    <w:rsid w:val="00BC0B5B"/>
    <w:rsid w:val="00D1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D4C832-DE24-4B17-B387-957AF6239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CE632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CE6320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4083</Words>
  <Characters>23277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 Никита Борисович</dc:creator>
  <cp:keywords/>
  <dc:description/>
  <cp:lastModifiedBy>Петухов Никита Борисович</cp:lastModifiedBy>
  <cp:revision>3</cp:revision>
  <dcterms:created xsi:type="dcterms:W3CDTF">2021-08-10T11:21:00Z</dcterms:created>
  <dcterms:modified xsi:type="dcterms:W3CDTF">2021-08-10T11:33:00Z</dcterms:modified>
</cp:coreProperties>
</file>